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3229" w:rsidRPr="00DB3229" w:rsidRDefault="00DB3229" w:rsidP="00DB3229">
      <w:pPr>
        <w:spacing w:line="500" w:lineRule="exact"/>
        <w:jc w:val="center"/>
        <w:rPr>
          <w:rFonts w:ascii="微软雅黑" w:eastAsia="微软雅黑" w:hAnsi="微软雅黑" w:hint="eastAsia"/>
          <w:b/>
          <w:sz w:val="36"/>
          <w:szCs w:val="36"/>
        </w:rPr>
      </w:pPr>
      <w:r>
        <w:rPr>
          <w:rFonts w:ascii="微软雅黑" w:eastAsia="微软雅黑" w:hAnsi="微软雅黑" w:hint="eastAsia"/>
          <w:b/>
          <w:sz w:val="36"/>
          <w:szCs w:val="36"/>
        </w:rPr>
        <w:t>《</w:t>
      </w:r>
      <w:r w:rsidRPr="00DB3229">
        <w:rPr>
          <w:rFonts w:ascii="微软雅黑" w:eastAsia="微软雅黑" w:hAnsi="微软雅黑" w:hint="eastAsia"/>
          <w:b/>
          <w:sz w:val="36"/>
          <w:szCs w:val="36"/>
        </w:rPr>
        <w:t>最高人民法院关于正确适用暂缓执行措施若干问题的规定</w:t>
      </w:r>
      <w:r>
        <w:rPr>
          <w:rFonts w:ascii="微软雅黑" w:eastAsia="微软雅黑" w:hAnsi="微软雅黑" w:hint="eastAsia"/>
          <w:b/>
          <w:sz w:val="36"/>
          <w:szCs w:val="36"/>
        </w:rPr>
        <w:t>》</w:t>
      </w:r>
    </w:p>
    <w:p w:rsidR="00DB3229" w:rsidRPr="00DB3229" w:rsidRDefault="00DB3229" w:rsidP="00DB3229">
      <w:pPr>
        <w:spacing w:line="240" w:lineRule="exact"/>
        <w:jc w:val="center"/>
        <w:rPr>
          <w:rFonts w:ascii="微软雅黑" w:eastAsia="微软雅黑" w:hAnsi="微软雅黑" w:hint="eastAsia"/>
          <w:sz w:val="22"/>
          <w:szCs w:val="22"/>
        </w:rPr>
      </w:pPr>
    </w:p>
    <w:p w:rsidR="00DB3229" w:rsidRDefault="00DB3229" w:rsidP="00DB3229">
      <w:pPr>
        <w:spacing w:line="240" w:lineRule="exact"/>
        <w:jc w:val="center"/>
        <w:rPr>
          <w:rFonts w:ascii="微软雅黑" w:eastAsia="微软雅黑" w:hAnsi="微软雅黑" w:hint="eastAsia"/>
          <w:sz w:val="22"/>
          <w:szCs w:val="22"/>
        </w:rPr>
      </w:pPr>
      <w:r w:rsidRPr="00DB3229">
        <w:rPr>
          <w:rFonts w:ascii="微软雅黑" w:eastAsia="微软雅黑" w:hAnsi="微软雅黑" w:hint="eastAsia"/>
          <w:sz w:val="22"/>
          <w:szCs w:val="22"/>
        </w:rPr>
        <w:t xml:space="preserve">（2002年9月28日 </w:t>
      </w:r>
      <w:r w:rsidR="00F228A1">
        <w:rPr>
          <w:rFonts w:ascii="微软雅黑" w:eastAsia="微软雅黑" w:hAnsi="微软雅黑" w:hint="eastAsia"/>
          <w:sz w:val="22"/>
          <w:szCs w:val="22"/>
        </w:rPr>
        <w:t xml:space="preserve"> </w:t>
      </w:r>
      <w:r w:rsidRPr="00DB3229">
        <w:rPr>
          <w:rFonts w:ascii="微软雅黑" w:eastAsia="微软雅黑" w:hAnsi="微软雅黑" w:hint="eastAsia"/>
          <w:sz w:val="22"/>
          <w:szCs w:val="22"/>
        </w:rPr>
        <w:t>法发</w:t>
      </w:r>
      <w:r w:rsidR="00F228A1">
        <w:rPr>
          <w:rFonts w:ascii="微软雅黑" w:eastAsia="微软雅黑" w:hAnsi="微软雅黑" w:hint="eastAsia"/>
          <w:sz w:val="22"/>
          <w:szCs w:val="22"/>
        </w:rPr>
        <w:t xml:space="preserve"> </w:t>
      </w:r>
      <w:r w:rsidRPr="00DB3229">
        <w:rPr>
          <w:rFonts w:ascii="微软雅黑" w:eastAsia="微软雅黑" w:hAnsi="微软雅黑" w:hint="eastAsia"/>
          <w:sz w:val="22"/>
          <w:szCs w:val="22"/>
        </w:rPr>
        <w:t>[2002]</w:t>
      </w:r>
      <w:r w:rsidR="00F228A1">
        <w:rPr>
          <w:rFonts w:ascii="微软雅黑" w:eastAsia="微软雅黑" w:hAnsi="微软雅黑" w:hint="eastAsia"/>
          <w:sz w:val="22"/>
          <w:szCs w:val="22"/>
        </w:rPr>
        <w:t xml:space="preserve"> </w:t>
      </w:r>
      <w:r w:rsidRPr="00DB3229">
        <w:rPr>
          <w:rFonts w:ascii="微软雅黑" w:eastAsia="微软雅黑" w:hAnsi="微软雅黑" w:hint="eastAsia"/>
          <w:sz w:val="22"/>
          <w:szCs w:val="22"/>
        </w:rPr>
        <w:t>16号）</w:t>
      </w:r>
    </w:p>
    <w:p w:rsidR="00DB3229" w:rsidRPr="00DB3229" w:rsidRDefault="00DB3229" w:rsidP="00DB3229">
      <w:pPr>
        <w:spacing w:line="240" w:lineRule="exact"/>
        <w:rPr>
          <w:rFonts w:ascii="微软雅黑" w:eastAsia="微软雅黑" w:hAnsi="微软雅黑" w:hint="eastAsia"/>
          <w:sz w:val="22"/>
          <w:szCs w:val="22"/>
        </w:rPr>
      </w:pPr>
    </w:p>
    <w:p w:rsidR="00DB3229" w:rsidRPr="00DB3229" w:rsidRDefault="00DB3229" w:rsidP="00DB3229">
      <w:pPr>
        <w:spacing w:line="320" w:lineRule="exact"/>
        <w:ind w:firstLineChars="200" w:firstLine="440"/>
        <w:rPr>
          <w:rFonts w:ascii="微软雅黑" w:eastAsia="微软雅黑" w:hAnsi="微软雅黑" w:hint="eastAsia"/>
          <w:sz w:val="22"/>
          <w:szCs w:val="22"/>
        </w:rPr>
      </w:pPr>
      <w:r w:rsidRPr="00DB3229">
        <w:rPr>
          <w:rFonts w:ascii="微软雅黑" w:eastAsia="微软雅黑" w:hAnsi="微软雅黑" w:hint="eastAsia"/>
          <w:sz w:val="22"/>
          <w:szCs w:val="22"/>
        </w:rPr>
        <w:t>为了在执行程序中正确适用暂缓执行措施，维护当事人及其他利害关系人的合法权益，根据《中华人民共和国民事诉讼法》和其他有关法律的规定，结合司法实践，制定本规定。</w:t>
      </w:r>
    </w:p>
    <w:p w:rsidR="00DB3229" w:rsidRPr="00DB3229" w:rsidRDefault="00DB3229" w:rsidP="00DB3229">
      <w:pPr>
        <w:spacing w:line="320" w:lineRule="exact"/>
        <w:ind w:firstLineChars="200" w:firstLine="440"/>
        <w:rPr>
          <w:rFonts w:ascii="微软雅黑" w:eastAsia="微软雅黑" w:hAnsi="微软雅黑" w:hint="eastAsia"/>
          <w:sz w:val="22"/>
          <w:szCs w:val="22"/>
        </w:rPr>
      </w:pPr>
      <w:r w:rsidRPr="00DB3229">
        <w:rPr>
          <w:rFonts w:ascii="微软雅黑" w:eastAsia="微软雅黑" w:hAnsi="微软雅黑" w:hint="eastAsia"/>
          <w:b/>
          <w:sz w:val="22"/>
          <w:szCs w:val="22"/>
        </w:rPr>
        <w:t>第一条</w:t>
      </w:r>
      <w:r>
        <w:rPr>
          <w:rFonts w:ascii="微软雅黑" w:eastAsia="微软雅黑" w:hAnsi="微软雅黑" w:hint="eastAsia"/>
          <w:sz w:val="22"/>
          <w:szCs w:val="22"/>
        </w:rPr>
        <w:t xml:space="preserve"> </w:t>
      </w:r>
      <w:r w:rsidRPr="00DB3229">
        <w:rPr>
          <w:rFonts w:ascii="微软雅黑" w:eastAsia="微软雅黑" w:hAnsi="微软雅黑" w:hint="eastAsia"/>
          <w:sz w:val="22"/>
          <w:szCs w:val="22"/>
        </w:rPr>
        <w:t>执行程序开始后，人民法院因法定事由，可以决定对某一项或者某几项执行措施在规定的期限内暂缓实施。</w:t>
      </w:r>
    </w:p>
    <w:p w:rsidR="00DB3229" w:rsidRPr="00DB3229" w:rsidRDefault="00DB3229" w:rsidP="00DB3229">
      <w:pPr>
        <w:spacing w:line="320" w:lineRule="exact"/>
        <w:ind w:firstLineChars="200" w:firstLine="440"/>
        <w:rPr>
          <w:rFonts w:ascii="微软雅黑" w:eastAsia="微软雅黑" w:hAnsi="微软雅黑" w:hint="eastAsia"/>
          <w:sz w:val="22"/>
          <w:szCs w:val="22"/>
        </w:rPr>
      </w:pPr>
      <w:r w:rsidRPr="00DB3229">
        <w:rPr>
          <w:rFonts w:ascii="微软雅黑" w:eastAsia="微软雅黑" w:hAnsi="微软雅黑" w:hint="eastAsia"/>
          <w:sz w:val="22"/>
          <w:szCs w:val="22"/>
        </w:rPr>
        <w:t>执行程序开始后，除法定事由外，人民法院不得决定暂缓执行。</w:t>
      </w:r>
    </w:p>
    <w:p w:rsidR="00DB3229" w:rsidRPr="00DB3229" w:rsidRDefault="00DB3229" w:rsidP="00DB3229">
      <w:pPr>
        <w:spacing w:line="320" w:lineRule="exact"/>
        <w:ind w:firstLineChars="200" w:firstLine="440"/>
        <w:rPr>
          <w:rFonts w:ascii="微软雅黑" w:eastAsia="微软雅黑" w:hAnsi="微软雅黑" w:hint="eastAsia"/>
          <w:sz w:val="22"/>
          <w:szCs w:val="22"/>
        </w:rPr>
      </w:pPr>
      <w:r w:rsidRPr="00DB3229">
        <w:rPr>
          <w:rFonts w:ascii="微软雅黑" w:eastAsia="微软雅黑" w:hAnsi="微软雅黑" w:hint="eastAsia"/>
          <w:b/>
          <w:sz w:val="22"/>
          <w:szCs w:val="22"/>
        </w:rPr>
        <w:t>第二条</w:t>
      </w:r>
      <w:r>
        <w:rPr>
          <w:rFonts w:ascii="微软雅黑" w:eastAsia="微软雅黑" w:hAnsi="微软雅黑" w:hint="eastAsia"/>
          <w:sz w:val="22"/>
          <w:szCs w:val="22"/>
        </w:rPr>
        <w:t xml:space="preserve"> </w:t>
      </w:r>
      <w:r w:rsidRPr="00DB3229">
        <w:rPr>
          <w:rFonts w:ascii="微软雅黑" w:eastAsia="微软雅黑" w:hAnsi="微软雅黑" w:hint="eastAsia"/>
          <w:sz w:val="22"/>
          <w:szCs w:val="22"/>
        </w:rPr>
        <w:t>暂缓执行由执行法院或者其上级人民法院作出决定，由执行机构统一办理。</w:t>
      </w:r>
    </w:p>
    <w:p w:rsidR="00DB3229" w:rsidRPr="00DB3229" w:rsidRDefault="00DB3229" w:rsidP="00DB3229">
      <w:pPr>
        <w:spacing w:line="320" w:lineRule="exact"/>
        <w:ind w:firstLineChars="200" w:firstLine="440"/>
        <w:rPr>
          <w:rFonts w:ascii="微软雅黑" w:eastAsia="微软雅黑" w:hAnsi="微软雅黑" w:hint="eastAsia"/>
          <w:sz w:val="22"/>
          <w:szCs w:val="22"/>
        </w:rPr>
      </w:pPr>
      <w:r w:rsidRPr="00DB3229">
        <w:rPr>
          <w:rFonts w:ascii="微软雅黑" w:eastAsia="微软雅黑" w:hAnsi="微软雅黑" w:hint="eastAsia"/>
          <w:sz w:val="22"/>
          <w:szCs w:val="22"/>
        </w:rPr>
        <w:t>人民法院决定暂缓执行的，应当制作暂缓执行决定书，并及时送达当事人。</w:t>
      </w:r>
    </w:p>
    <w:p w:rsidR="00DB3229" w:rsidRPr="00DB3229" w:rsidRDefault="00DB3229" w:rsidP="00DB3229">
      <w:pPr>
        <w:spacing w:line="320" w:lineRule="exact"/>
        <w:ind w:firstLineChars="200" w:firstLine="440"/>
        <w:rPr>
          <w:rFonts w:ascii="微软雅黑" w:eastAsia="微软雅黑" w:hAnsi="微软雅黑" w:hint="eastAsia"/>
          <w:sz w:val="22"/>
          <w:szCs w:val="22"/>
        </w:rPr>
      </w:pPr>
      <w:r w:rsidRPr="00DB3229">
        <w:rPr>
          <w:rFonts w:ascii="微软雅黑" w:eastAsia="微软雅黑" w:hAnsi="微软雅黑" w:hint="eastAsia"/>
          <w:b/>
          <w:sz w:val="22"/>
          <w:szCs w:val="22"/>
        </w:rPr>
        <w:t>第三条</w:t>
      </w:r>
      <w:r>
        <w:rPr>
          <w:rFonts w:ascii="微软雅黑" w:eastAsia="微软雅黑" w:hAnsi="微软雅黑" w:hint="eastAsia"/>
          <w:sz w:val="22"/>
          <w:szCs w:val="22"/>
        </w:rPr>
        <w:t xml:space="preserve"> </w:t>
      </w:r>
      <w:r w:rsidRPr="00DB3229">
        <w:rPr>
          <w:rFonts w:ascii="微软雅黑" w:eastAsia="微软雅黑" w:hAnsi="微软雅黑" w:hint="eastAsia"/>
          <w:sz w:val="22"/>
          <w:szCs w:val="22"/>
        </w:rPr>
        <w:t>有下列情形之一的，经当事人或者其他利害关系人申请，人民法院可以决定暂缓执行：</w:t>
      </w:r>
    </w:p>
    <w:p w:rsidR="00DB3229" w:rsidRPr="00DB3229" w:rsidRDefault="00DB3229" w:rsidP="00DB3229">
      <w:pPr>
        <w:spacing w:line="320" w:lineRule="exact"/>
        <w:ind w:firstLineChars="200" w:firstLine="440"/>
        <w:rPr>
          <w:rFonts w:ascii="微软雅黑" w:eastAsia="微软雅黑" w:hAnsi="微软雅黑" w:hint="eastAsia"/>
          <w:sz w:val="22"/>
          <w:szCs w:val="22"/>
        </w:rPr>
      </w:pPr>
      <w:r w:rsidRPr="00DB3229">
        <w:rPr>
          <w:rFonts w:ascii="微软雅黑" w:eastAsia="微软雅黑" w:hAnsi="微软雅黑" w:hint="eastAsia"/>
          <w:sz w:val="22"/>
          <w:szCs w:val="22"/>
        </w:rPr>
        <w:t>(一)执行措施或者执行程序违反法律规定的；</w:t>
      </w:r>
    </w:p>
    <w:p w:rsidR="00DB3229" w:rsidRPr="00DB3229" w:rsidRDefault="00DB3229" w:rsidP="00DB3229">
      <w:pPr>
        <w:spacing w:line="320" w:lineRule="exact"/>
        <w:ind w:firstLineChars="200" w:firstLine="440"/>
        <w:rPr>
          <w:rFonts w:ascii="微软雅黑" w:eastAsia="微软雅黑" w:hAnsi="微软雅黑" w:hint="eastAsia"/>
          <w:sz w:val="22"/>
          <w:szCs w:val="22"/>
        </w:rPr>
      </w:pPr>
      <w:r w:rsidRPr="00DB3229">
        <w:rPr>
          <w:rFonts w:ascii="微软雅黑" w:eastAsia="微软雅黑" w:hAnsi="微软雅黑" w:hint="eastAsia"/>
          <w:sz w:val="22"/>
          <w:szCs w:val="22"/>
        </w:rPr>
        <w:t>(二)执行标的物存在权属争议的；</w:t>
      </w:r>
    </w:p>
    <w:p w:rsidR="00DB3229" w:rsidRPr="00DB3229" w:rsidRDefault="00DB3229" w:rsidP="00DB3229">
      <w:pPr>
        <w:spacing w:line="320" w:lineRule="exact"/>
        <w:ind w:firstLineChars="200" w:firstLine="440"/>
        <w:rPr>
          <w:rFonts w:ascii="微软雅黑" w:eastAsia="微软雅黑" w:hAnsi="微软雅黑" w:hint="eastAsia"/>
          <w:sz w:val="22"/>
          <w:szCs w:val="22"/>
        </w:rPr>
      </w:pPr>
      <w:r w:rsidRPr="00DB3229">
        <w:rPr>
          <w:rFonts w:ascii="微软雅黑" w:eastAsia="微软雅黑" w:hAnsi="微软雅黑" w:hint="eastAsia"/>
          <w:sz w:val="22"/>
          <w:szCs w:val="22"/>
        </w:rPr>
        <w:t>(三)被执行人对申请执行人享有抵销权的。</w:t>
      </w:r>
    </w:p>
    <w:p w:rsidR="00DB3229" w:rsidRPr="00DB3229" w:rsidRDefault="00DB3229" w:rsidP="00DB3229">
      <w:pPr>
        <w:spacing w:line="320" w:lineRule="exact"/>
        <w:ind w:firstLineChars="200" w:firstLine="440"/>
        <w:rPr>
          <w:rFonts w:ascii="微软雅黑" w:eastAsia="微软雅黑" w:hAnsi="微软雅黑" w:hint="eastAsia"/>
          <w:sz w:val="22"/>
          <w:szCs w:val="22"/>
        </w:rPr>
      </w:pPr>
      <w:r w:rsidRPr="00DB3229">
        <w:rPr>
          <w:rFonts w:ascii="微软雅黑" w:eastAsia="微软雅黑" w:hAnsi="微软雅黑" w:hint="eastAsia"/>
          <w:b/>
          <w:sz w:val="22"/>
          <w:szCs w:val="22"/>
        </w:rPr>
        <w:t>第四条</w:t>
      </w:r>
      <w:r>
        <w:rPr>
          <w:rFonts w:ascii="微软雅黑" w:eastAsia="微软雅黑" w:hAnsi="微软雅黑" w:hint="eastAsia"/>
          <w:sz w:val="22"/>
          <w:szCs w:val="22"/>
        </w:rPr>
        <w:t xml:space="preserve"> </w:t>
      </w:r>
      <w:r w:rsidRPr="00DB3229">
        <w:rPr>
          <w:rFonts w:ascii="微软雅黑" w:eastAsia="微软雅黑" w:hAnsi="微软雅黑" w:hint="eastAsia"/>
          <w:sz w:val="22"/>
          <w:szCs w:val="22"/>
        </w:rPr>
        <w:t>人民法院根据本规定第三条决定暂缓执行的，应当同时责令申请暂缓执行的当事人或者其他利害关系人在指定的期限内提供相应的担保。</w:t>
      </w:r>
    </w:p>
    <w:p w:rsidR="00DB3229" w:rsidRPr="00DB3229" w:rsidRDefault="00DB3229" w:rsidP="00DB3229">
      <w:pPr>
        <w:spacing w:line="320" w:lineRule="exact"/>
        <w:ind w:firstLineChars="200" w:firstLine="440"/>
        <w:rPr>
          <w:rFonts w:ascii="微软雅黑" w:eastAsia="微软雅黑" w:hAnsi="微软雅黑" w:hint="eastAsia"/>
          <w:sz w:val="22"/>
          <w:szCs w:val="22"/>
        </w:rPr>
      </w:pPr>
      <w:r w:rsidRPr="00DB3229">
        <w:rPr>
          <w:rFonts w:ascii="微软雅黑" w:eastAsia="微软雅黑" w:hAnsi="微软雅黑" w:hint="eastAsia"/>
          <w:sz w:val="22"/>
          <w:szCs w:val="22"/>
        </w:rPr>
        <w:t>被执行人或者其他利害关系人提供担保申请暂缓执行，申请执行人提供担保要求继续执行的，执行法院可以继续执行。</w:t>
      </w:r>
    </w:p>
    <w:p w:rsidR="00DB3229" w:rsidRPr="00DB3229" w:rsidRDefault="00DB3229" w:rsidP="00DB3229">
      <w:pPr>
        <w:spacing w:line="320" w:lineRule="exact"/>
        <w:ind w:firstLineChars="200" w:firstLine="440"/>
        <w:rPr>
          <w:rFonts w:ascii="微软雅黑" w:eastAsia="微软雅黑" w:hAnsi="微软雅黑" w:hint="eastAsia"/>
          <w:sz w:val="22"/>
          <w:szCs w:val="22"/>
        </w:rPr>
      </w:pPr>
      <w:r w:rsidRPr="00DB3229">
        <w:rPr>
          <w:rFonts w:ascii="微软雅黑" w:eastAsia="微软雅黑" w:hAnsi="微软雅黑" w:hint="eastAsia"/>
          <w:b/>
          <w:sz w:val="22"/>
          <w:szCs w:val="22"/>
        </w:rPr>
        <w:t>第五条</w:t>
      </w:r>
      <w:r>
        <w:rPr>
          <w:rFonts w:ascii="微软雅黑" w:eastAsia="微软雅黑" w:hAnsi="微软雅黑" w:hint="eastAsia"/>
          <w:sz w:val="22"/>
          <w:szCs w:val="22"/>
        </w:rPr>
        <w:t xml:space="preserve"> </w:t>
      </w:r>
      <w:r w:rsidRPr="00DB3229">
        <w:rPr>
          <w:rFonts w:ascii="微软雅黑" w:eastAsia="微软雅黑" w:hAnsi="微软雅黑" w:hint="eastAsia"/>
          <w:sz w:val="22"/>
          <w:szCs w:val="22"/>
        </w:rPr>
        <w:t>当事人或者其他利害关系人提供财产担保的，应当出具评估机构对担保财产价值的评估证明。</w:t>
      </w:r>
    </w:p>
    <w:p w:rsidR="00DB3229" w:rsidRPr="00DB3229" w:rsidRDefault="00DB3229" w:rsidP="00DB3229">
      <w:pPr>
        <w:spacing w:line="320" w:lineRule="exact"/>
        <w:ind w:firstLineChars="200" w:firstLine="440"/>
        <w:rPr>
          <w:rFonts w:ascii="微软雅黑" w:eastAsia="微软雅黑" w:hAnsi="微软雅黑" w:hint="eastAsia"/>
          <w:sz w:val="22"/>
          <w:szCs w:val="22"/>
        </w:rPr>
      </w:pPr>
      <w:r w:rsidRPr="00DB3229">
        <w:rPr>
          <w:rFonts w:ascii="微软雅黑" w:eastAsia="微软雅黑" w:hAnsi="微软雅黑" w:hint="eastAsia"/>
          <w:sz w:val="22"/>
          <w:szCs w:val="22"/>
        </w:rPr>
        <w:t>评估机构出具虚假证明给当事人造成损失的，当事人可以对担保人、评估机构另行提起损害赔偿诉讼。</w:t>
      </w:r>
    </w:p>
    <w:p w:rsidR="00DB3229" w:rsidRPr="00DB3229" w:rsidRDefault="00DB3229" w:rsidP="00DB3229">
      <w:pPr>
        <w:spacing w:line="320" w:lineRule="exact"/>
        <w:ind w:firstLineChars="200" w:firstLine="440"/>
        <w:rPr>
          <w:rFonts w:ascii="微软雅黑" w:eastAsia="微软雅黑" w:hAnsi="微软雅黑" w:hint="eastAsia"/>
          <w:sz w:val="22"/>
          <w:szCs w:val="22"/>
        </w:rPr>
      </w:pPr>
      <w:r w:rsidRPr="00DB3229">
        <w:rPr>
          <w:rFonts w:ascii="微软雅黑" w:eastAsia="微软雅黑" w:hAnsi="微软雅黑" w:hint="eastAsia"/>
          <w:b/>
          <w:sz w:val="22"/>
          <w:szCs w:val="22"/>
        </w:rPr>
        <w:t>第六条</w:t>
      </w:r>
      <w:r>
        <w:rPr>
          <w:rFonts w:ascii="微软雅黑" w:eastAsia="微软雅黑" w:hAnsi="微软雅黑" w:hint="eastAsia"/>
          <w:sz w:val="22"/>
          <w:szCs w:val="22"/>
        </w:rPr>
        <w:t xml:space="preserve"> </w:t>
      </w:r>
      <w:r w:rsidRPr="00DB3229">
        <w:rPr>
          <w:rFonts w:ascii="微软雅黑" w:eastAsia="微软雅黑" w:hAnsi="微软雅黑" w:hint="eastAsia"/>
          <w:sz w:val="22"/>
          <w:szCs w:val="22"/>
        </w:rPr>
        <w:t>人民法院在收到暂缓执行申请后，应当在十五日内作出决定，并在作出决定后五日内将决定书发送当事人或者其他利害关系人。</w:t>
      </w:r>
    </w:p>
    <w:p w:rsidR="00DB3229" w:rsidRPr="00DB3229" w:rsidRDefault="00DB3229" w:rsidP="00DB3229">
      <w:pPr>
        <w:spacing w:line="320" w:lineRule="exact"/>
        <w:ind w:firstLineChars="200" w:firstLine="440"/>
        <w:rPr>
          <w:rFonts w:ascii="微软雅黑" w:eastAsia="微软雅黑" w:hAnsi="微软雅黑" w:hint="eastAsia"/>
          <w:sz w:val="22"/>
          <w:szCs w:val="22"/>
        </w:rPr>
      </w:pPr>
      <w:r w:rsidRPr="00DB3229">
        <w:rPr>
          <w:rFonts w:ascii="微软雅黑" w:eastAsia="微软雅黑" w:hAnsi="微软雅黑" w:hint="eastAsia"/>
          <w:b/>
          <w:sz w:val="22"/>
          <w:szCs w:val="22"/>
        </w:rPr>
        <w:t>第七条</w:t>
      </w:r>
      <w:r>
        <w:rPr>
          <w:rFonts w:ascii="微软雅黑" w:eastAsia="微软雅黑" w:hAnsi="微软雅黑" w:hint="eastAsia"/>
          <w:sz w:val="22"/>
          <w:szCs w:val="22"/>
        </w:rPr>
        <w:t xml:space="preserve"> </w:t>
      </w:r>
      <w:r w:rsidRPr="00DB3229">
        <w:rPr>
          <w:rFonts w:ascii="微软雅黑" w:eastAsia="微软雅黑" w:hAnsi="微软雅黑" w:hint="eastAsia"/>
          <w:sz w:val="22"/>
          <w:szCs w:val="22"/>
        </w:rPr>
        <w:t>有下列情形之一的，人民法院可以依职权决定暂缓执行；</w:t>
      </w:r>
    </w:p>
    <w:p w:rsidR="00DB3229" w:rsidRPr="00DB3229" w:rsidRDefault="00DB3229" w:rsidP="00DB3229">
      <w:pPr>
        <w:spacing w:line="320" w:lineRule="exact"/>
        <w:ind w:firstLineChars="200" w:firstLine="440"/>
        <w:rPr>
          <w:rFonts w:ascii="微软雅黑" w:eastAsia="微软雅黑" w:hAnsi="微软雅黑" w:hint="eastAsia"/>
          <w:sz w:val="22"/>
          <w:szCs w:val="22"/>
        </w:rPr>
      </w:pPr>
      <w:r w:rsidRPr="00DB3229">
        <w:rPr>
          <w:rFonts w:ascii="微软雅黑" w:eastAsia="微软雅黑" w:hAnsi="微软雅黑" w:hint="eastAsia"/>
          <w:sz w:val="22"/>
          <w:szCs w:val="22"/>
        </w:rPr>
        <w:t>(一)上级人民法院已经受理执行争议案件并正在处理的；</w:t>
      </w:r>
    </w:p>
    <w:p w:rsidR="00DB3229" w:rsidRPr="00DB3229" w:rsidRDefault="00DB3229" w:rsidP="00DB3229">
      <w:pPr>
        <w:spacing w:line="320" w:lineRule="exact"/>
        <w:ind w:firstLineChars="200" w:firstLine="440"/>
        <w:rPr>
          <w:rFonts w:ascii="微软雅黑" w:eastAsia="微软雅黑" w:hAnsi="微软雅黑" w:hint="eastAsia"/>
          <w:sz w:val="22"/>
          <w:szCs w:val="22"/>
        </w:rPr>
      </w:pPr>
      <w:r w:rsidRPr="00DB3229">
        <w:rPr>
          <w:rFonts w:ascii="微软雅黑" w:eastAsia="微软雅黑" w:hAnsi="微软雅黑" w:hint="eastAsia"/>
          <w:sz w:val="22"/>
          <w:szCs w:val="22"/>
        </w:rPr>
        <w:t>(二)人民法院发现据以执行的生效法律文书确有错误，并正在按照审判监督程序进行审查的。</w:t>
      </w:r>
    </w:p>
    <w:p w:rsidR="00DB3229" w:rsidRPr="00DB3229" w:rsidRDefault="00DB3229" w:rsidP="00DB3229">
      <w:pPr>
        <w:spacing w:line="320" w:lineRule="exact"/>
        <w:ind w:firstLineChars="200" w:firstLine="440"/>
        <w:rPr>
          <w:rFonts w:ascii="微软雅黑" w:eastAsia="微软雅黑" w:hAnsi="微软雅黑" w:hint="eastAsia"/>
          <w:sz w:val="22"/>
          <w:szCs w:val="22"/>
        </w:rPr>
      </w:pPr>
      <w:r w:rsidRPr="00DB3229">
        <w:rPr>
          <w:rFonts w:ascii="微软雅黑" w:eastAsia="微软雅黑" w:hAnsi="微软雅黑" w:hint="eastAsia"/>
          <w:sz w:val="22"/>
          <w:szCs w:val="22"/>
        </w:rPr>
        <w:t>人民法院依照前款规定决定暂缓执行的，一般应由申请执行人或者被执行人提供相应的担保。</w:t>
      </w:r>
    </w:p>
    <w:p w:rsidR="00DB3229" w:rsidRPr="00DB3229" w:rsidRDefault="00DB3229" w:rsidP="00DB3229">
      <w:pPr>
        <w:spacing w:line="320" w:lineRule="exact"/>
        <w:ind w:firstLineChars="200" w:firstLine="440"/>
        <w:rPr>
          <w:rFonts w:ascii="微软雅黑" w:eastAsia="微软雅黑" w:hAnsi="微软雅黑" w:hint="eastAsia"/>
          <w:sz w:val="22"/>
          <w:szCs w:val="22"/>
        </w:rPr>
      </w:pPr>
      <w:r w:rsidRPr="00DB3229">
        <w:rPr>
          <w:rFonts w:ascii="微软雅黑" w:eastAsia="微软雅黑" w:hAnsi="微软雅黑" w:hint="eastAsia"/>
          <w:b/>
          <w:sz w:val="22"/>
          <w:szCs w:val="22"/>
        </w:rPr>
        <w:t>第八条</w:t>
      </w:r>
      <w:r>
        <w:rPr>
          <w:rFonts w:ascii="微软雅黑" w:eastAsia="微软雅黑" w:hAnsi="微软雅黑" w:hint="eastAsia"/>
          <w:sz w:val="22"/>
          <w:szCs w:val="22"/>
        </w:rPr>
        <w:t xml:space="preserve"> </w:t>
      </w:r>
      <w:r w:rsidRPr="00DB3229">
        <w:rPr>
          <w:rFonts w:ascii="微软雅黑" w:eastAsia="微软雅黑" w:hAnsi="微软雅黑" w:hint="eastAsia"/>
          <w:sz w:val="22"/>
          <w:szCs w:val="22"/>
        </w:rPr>
        <w:t>依照本规定第七条第一款第(一)项决定暂缓执行的，由上级人民法院作出决定。依照本规定第七条第一款第(二)项决定暂缓执行的，审判机构应当向本院执行机构发出暂缓执行建议书，执行机构收到建议书后，应当办理暂缓相关执行措施的手续。</w:t>
      </w:r>
    </w:p>
    <w:p w:rsidR="00DB3229" w:rsidRPr="00DB3229" w:rsidRDefault="00DB3229" w:rsidP="00DB3229">
      <w:pPr>
        <w:spacing w:line="320" w:lineRule="exact"/>
        <w:ind w:firstLineChars="200" w:firstLine="440"/>
        <w:rPr>
          <w:rFonts w:ascii="微软雅黑" w:eastAsia="微软雅黑" w:hAnsi="微软雅黑" w:hint="eastAsia"/>
          <w:sz w:val="22"/>
          <w:szCs w:val="22"/>
        </w:rPr>
      </w:pPr>
      <w:r w:rsidRPr="00DB3229">
        <w:rPr>
          <w:rFonts w:ascii="微软雅黑" w:eastAsia="微软雅黑" w:hAnsi="微软雅黑" w:hint="eastAsia"/>
          <w:b/>
          <w:sz w:val="22"/>
          <w:szCs w:val="22"/>
        </w:rPr>
        <w:t>第九条</w:t>
      </w:r>
      <w:r>
        <w:rPr>
          <w:rFonts w:ascii="微软雅黑" w:eastAsia="微软雅黑" w:hAnsi="微软雅黑" w:hint="eastAsia"/>
          <w:sz w:val="22"/>
          <w:szCs w:val="22"/>
        </w:rPr>
        <w:t xml:space="preserve"> </w:t>
      </w:r>
      <w:r w:rsidRPr="00DB3229">
        <w:rPr>
          <w:rFonts w:ascii="微软雅黑" w:eastAsia="微软雅黑" w:hAnsi="微软雅黑" w:hint="eastAsia"/>
          <w:sz w:val="22"/>
          <w:szCs w:val="22"/>
        </w:rPr>
        <w:t>在执行过程中，执行人员发现据以执行的判决、裁定、调解书和支付令确有错误的，应当依照最高人民法院《关于适用若干问题的意见》第258条的规定处理。</w:t>
      </w:r>
    </w:p>
    <w:p w:rsidR="00DB3229" w:rsidRPr="00DB3229" w:rsidRDefault="00DB3229" w:rsidP="00DB3229">
      <w:pPr>
        <w:spacing w:line="320" w:lineRule="exact"/>
        <w:ind w:firstLineChars="200" w:firstLine="440"/>
        <w:rPr>
          <w:rFonts w:ascii="微软雅黑" w:eastAsia="微软雅黑" w:hAnsi="微软雅黑" w:hint="eastAsia"/>
          <w:sz w:val="22"/>
          <w:szCs w:val="22"/>
        </w:rPr>
      </w:pPr>
      <w:r w:rsidRPr="00DB3229">
        <w:rPr>
          <w:rFonts w:ascii="微软雅黑" w:eastAsia="微软雅黑" w:hAnsi="微软雅黑" w:hint="eastAsia"/>
          <w:sz w:val="22"/>
          <w:szCs w:val="22"/>
        </w:rPr>
        <w:t>在审查处理期间，执行机构可以报经院长决定对执行标的暂缓采取处分性措施，并通知当事人。</w:t>
      </w:r>
    </w:p>
    <w:p w:rsidR="00DB3229" w:rsidRPr="00DB3229" w:rsidRDefault="00DB3229" w:rsidP="00DB3229">
      <w:pPr>
        <w:spacing w:line="320" w:lineRule="exact"/>
        <w:ind w:firstLineChars="200" w:firstLine="440"/>
        <w:rPr>
          <w:rFonts w:ascii="微软雅黑" w:eastAsia="微软雅黑" w:hAnsi="微软雅黑" w:hint="eastAsia"/>
          <w:sz w:val="22"/>
          <w:szCs w:val="22"/>
        </w:rPr>
      </w:pPr>
      <w:r w:rsidRPr="00DB3229">
        <w:rPr>
          <w:rFonts w:ascii="微软雅黑" w:eastAsia="微软雅黑" w:hAnsi="微软雅黑" w:hint="eastAsia"/>
          <w:b/>
          <w:sz w:val="22"/>
          <w:szCs w:val="22"/>
        </w:rPr>
        <w:t>第十条</w:t>
      </w:r>
      <w:r>
        <w:rPr>
          <w:rFonts w:ascii="微软雅黑" w:eastAsia="微软雅黑" w:hAnsi="微软雅黑" w:hint="eastAsia"/>
          <w:sz w:val="22"/>
          <w:szCs w:val="22"/>
        </w:rPr>
        <w:t xml:space="preserve"> </w:t>
      </w:r>
      <w:r w:rsidRPr="00DB3229">
        <w:rPr>
          <w:rFonts w:ascii="微软雅黑" w:eastAsia="微软雅黑" w:hAnsi="微软雅黑" w:hint="eastAsia"/>
          <w:sz w:val="22"/>
          <w:szCs w:val="22"/>
        </w:rPr>
        <w:t>暂缓执行的期间不得超过三个月。因特殊事由需要延长的，可以适当延长，延长的期限不得超过三个月。</w:t>
      </w:r>
    </w:p>
    <w:p w:rsidR="00DB3229" w:rsidRPr="00DB3229" w:rsidRDefault="00DB3229" w:rsidP="00DB3229">
      <w:pPr>
        <w:spacing w:line="320" w:lineRule="exact"/>
        <w:ind w:firstLineChars="200" w:firstLine="440"/>
        <w:rPr>
          <w:rFonts w:ascii="微软雅黑" w:eastAsia="微软雅黑" w:hAnsi="微软雅黑" w:hint="eastAsia"/>
          <w:sz w:val="22"/>
          <w:szCs w:val="22"/>
        </w:rPr>
      </w:pPr>
      <w:r w:rsidRPr="00DB3229">
        <w:rPr>
          <w:rFonts w:ascii="微软雅黑" w:eastAsia="微软雅黑" w:hAnsi="微软雅黑" w:hint="eastAsia"/>
          <w:sz w:val="22"/>
          <w:szCs w:val="22"/>
        </w:rPr>
        <w:t>暂缓执行的期限从执行法院作出暂缓执行决定之日起计算。暂缓执行的决定由上级人民法院作出的，从执行法院收到暂缓执行决定之日起计算。</w:t>
      </w:r>
    </w:p>
    <w:p w:rsidR="00DB3229" w:rsidRPr="00DB3229" w:rsidRDefault="00DB3229" w:rsidP="00DB3229">
      <w:pPr>
        <w:spacing w:line="320" w:lineRule="exact"/>
        <w:ind w:firstLineChars="200" w:firstLine="440"/>
        <w:rPr>
          <w:rFonts w:ascii="微软雅黑" w:eastAsia="微软雅黑" w:hAnsi="微软雅黑" w:hint="eastAsia"/>
          <w:sz w:val="22"/>
          <w:szCs w:val="22"/>
        </w:rPr>
      </w:pPr>
      <w:r w:rsidRPr="00DB3229">
        <w:rPr>
          <w:rFonts w:ascii="微软雅黑" w:eastAsia="微软雅黑" w:hAnsi="微软雅黑" w:hint="eastAsia"/>
          <w:b/>
          <w:sz w:val="22"/>
          <w:szCs w:val="22"/>
        </w:rPr>
        <w:t>第十一条</w:t>
      </w:r>
      <w:r>
        <w:rPr>
          <w:rFonts w:ascii="微软雅黑" w:eastAsia="微软雅黑" w:hAnsi="微软雅黑" w:hint="eastAsia"/>
          <w:sz w:val="22"/>
          <w:szCs w:val="22"/>
        </w:rPr>
        <w:t xml:space="preserve"> </w:t>
      </w:r>
      <w:r w:rsidRPr="00DB3229">
        <w:rPr>
          <w:rFonts w:ascii="微软雅黑" w:eastAsia="微软雅黑" w:hAnsi="微软雅黑" w:hint="eastAsia"/>
          <w:sz w:val="22"/>
          <w:szCs w:val="22"/>
        </w:rPr>
        <w:t>人民法院对暂缓执行的案件，应当组成合议庭对是否暂缓执行进行审查，必要时应当听取当事人或者其他利害关系人的意见。</w:t>
      </w:r>
    </w:p>
    <w:p w:rsidR="00DB3229" w:rsidRPr="00DB3229" w:rsidRDefault="00DB3229" w:rsidP="00DB3229">
      <w:pPr>
        <w:spacing w:line="320" w:lineRule="exact"/>
        <w:ind w:firstLineChars="200" w:firstLine="440"/>
        <w:rPr>
          <w:rFonts w:ascii="微软雅黑" w:eastAsia="微软雅黑" w:hAnsi="微软雅黑" w:hint="eastAsia"/>
          <w:sz w:val="22"/>
          <w:szCs w:val="22"/>
        </w:rPr>
      </w:pPr>
      <w:r w:rsidRPr="00DB3229">
        <w:rPr>
          <w:rFonts w:ascii="微软雅黑" w:eastAsia="微软雅黑" w:hAnsi="微软雅黑" w:hint="eastAsia"/>
          <w:b/>
          <w:sz w:val="22"/>
          <w:szCs w:val="22"/>
        </w:rPr>
        <w:t>第十二条</w:t>
      </w:r>
      <w:r>
        <w:rPr>
          <w:rFonts w:ascii="微软雅黑" w:eastAsia="微软雅黑" w:hAnsi="微软雅黑" w:hint="eastAsia"/>
          <w:sz w:val="22"/>
          <w:szCs w:val="22"/>
        </w:rPr>
        <w:t xml:space="preserve"> </w:t>
      </w:r>
      <w:r w:rsidRPr="00DB3229">
        <w:rPr>
          <w:rFonts w:ascii="微软雅黑" w:eastAsia="微软雅黑" w:hAnsi="微软雅黑" w:hint="eastAsia"/>
          <w:sz w:val="22"/>
          <w:szCs w:val="22"/>
        </w:rPr>
        <w:t>上级人民法院发现执行法院对不符合暂缓执行条件的案件决定暂缓执行，或者对符合暂缓执行条件的案件未予暂缓执行的，应当作出决定予以纠正。执行法院收到该决定后，应当遵照执行。</w:t>
      </w:r>
    </w:p>
    <w:p w:rsidR="00DB3229" w:rsidRPr="00DB3229" w:rsidRDefault="00DB3229" w:rsidP="00DB3229">
      <w:pPr>
        <w:spacing w:line="320" w:lineRule="exact"/>
        <w:ind w:firstLineChars="200" w:firstLine="440"/>
        <w:rPr>
          <w:rFonts w:ascii="微软雅黑" w:eastAsia="微软雅黑" w:hAnsi="微软雅黑" w:hint="eastAsia"/>
          <w:sz w:val="22"/>
          <w:szCs w:val="22"/>
        </w:rPr>
      </w:pPr>
      <w:r w:rsidRPr="00DB3229">
        <w:rPr>
          <w:rFonts w:ascii="微软雅黑" w:eastAsia="微软雅黑" w:hAnsi="微软雅黑" w:hint="eastAsia"/>
          <w:b/>
          <w:sz w:val="22"/>
          <w:szCs w:val="22"/>
        </w:rPr>
        <w:t>第十三条</w:t>
      </w:r>
      <w:r>
        <w:rPr>
          <w:rFonts w:ascii="微软雅黑" w:eastAsia="微软雅黑" w:hAnsi="微软雅黑" w:hint="eastAsia"/>
          <w:sz w:val="22"/>
          <w:szCs w:val="22"/>
        </w:rPr>
        <w:t xml:space="preserve"> </w:t>
      </w:r>
      <w:r w:rsidRPr="00DB3229">
        <w:rPr>
          <w:rFonts w:ascii="微软雅黑" w:eastAsia="微软雅黑" w:hAnsi="微软雅黑" w:hint="eastAsia"/>
          <w:sz w:val="22"/>
          <w:szCs w:val="22"/>
        </w:rPr>
        <w:t>暂缓执行期限届满后，人民法院应当立即恢复执行。</w:t>
      </w:r>
    </w:p>
    <w:p w:rsidR="00DB3229" w:rsidRPr="00DB3229" w:rsidRDefault="00DB3229" w:rsidP="00DB3229">
      <w:pPr>
        <w:spacing w:line="320" w:lineRule="exact"/>
        <w:ind w:firstLineChars="200" w:firstLine="440"/>
        <w:rPr>
          <w:rFonts w:ascii="微软雅黑" w:eastAsia="微软雅黑" w:hAnsi="微软雅黑" w:hint="eastAsia"/>
          <w:sz w:val="22"/>
          <w:szCs w:val="22"/>
        </w:rPr>
      </w:pPr>
      <w:r w:rsidRPr="00DB3229">
        <w:rPr>
          <w:rFonts w:ascii="微软雅黑" w:eastAsia="微软雅黑" w:hAnsi="微软雅黑" w:hint="eastAsia"/>
          <w:sz w:val="22"/>
          <w:szCs w:val="22"/>
        </w:rPr>
        <w:t>暂缓执行期限届满前，据以决定暂缓执行的事由消灭的，如果该暂缓执行的决定是由执行法院作出的，执行法院应当立即作出恢复执行的决定；如果该暂缓执行的决定是由执行法院的上级人民法院作出的，执行法院应当将该暂缓执行事由消灭的情况及时报告上级人民法院，该上级人民法院应当在收到报告后十日内审查核实并作出恢复执行的决定。</w:t>
      </w:r>
    </w:p>
    <w:p w:rsidR="003B2256" w:rsidRPr="00DB3229" w:rsidRDefault="00DB3229" w:rsidP="00DB3229">
      <w:pPr>
        <w:spacing w:line="320" w:lineRule="exact"/>
        <w:ind w:firstLineChars="200" w:firstLine="440"/>
        <w:rPr>
          <w:rFonts w:ascii="微软雅黑" w:eastAsia="微软雅黑" w:hAnsi="微软雅黑"/>
          <w:sz w:val="22"/>
          <w:szCs w:val="22"/>
        </w:rPr>
      </w:pPr>
      <w:r w:rsidRPr="00DB3229">
        <w:rPr>
          <w:rFonts w:ascii="微软雅黑" w:eastAsia="微软雅黑" w:hAnsi="微软雅黑" w:hint="eastAsia"/>
          <w:b/>
          <w:sz w:val="22"/>
          <w:szCs w:val="22"/>
        </w:rPr>
        <w:t>第十四条</w:t>
      </w:r>
      <w:r>
        <w:rPr>
          <w:rFonts w:ascii="微软雅黑" w:eastAsia="微软雅黑" w:hAnsi="微软雅黑" w:hint="eastAsia"/>
          <w:sz w:val="22"/>
          <w:szCs w:val="22"/>
        </w:rPr>
        <w:t xml:space="preserve"> </w:t>
      </w:r>
      <w:r w:rsidRPr="00DB3229">
        <w:rPr>
          <w:rFonts w:ascii="微软雅黑" w:eastAsia="微软雅黑" w:hAnsi="微软雅黑" w:hint="eastAsia"/>
          <w:sz w:val="22"/>
          <w:szCs w:val="22"/>
        </w:rPr>
        <w:t>本规定自公布之日起施行。本规定施行后，其他司法解释与本规定不一致的，适用本规定。</w:t>
      </w:r>
    </w:p>
    <w:sectPr w:rsidR="003B2256" w:rsidRPr="00DB3229" w:rsidSect="00143413">
      <w:footerReference w:type="even" r:id="rId7"/>
      <w:footerReference w:type="default" r:id="rId8"/>
      <w:pgSz w:w="11906" w:h="16838"/>
      <w:pgMar w:top="720" w:right="720" w:bottom="720" w:left="720" w:header="567" w:footer="567"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2F59" w:rsidRDefault="00CE2F59" w:rsidP="003B2256">
      <w:r>
        <w:separator/>
      </w:r>
    </w:p>
  </w:endnote>
  <w:endnote w:type="continuationSeparator" w:id="0">
    <w:p w:rsidR="00CE2F59" w:rsidRDefault="00CE2F59" w:rsidP="003B225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auto"/>
    <w:pitch w:val="default"/>
    <w:sig w:usb0="00000000"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4D517F">
    <w:pPr>
      <w:tabs>
        <w:tab w:val="center" w:pos="4153"/>
        <w:tab w:val="right" w:pos="8306"/>
      </w:tabs>
      <w:rPr>
        <w:rFonts w:ascii="宋体" w:hAnsi="宋体" w:cs="宋体"/>
        <w:sz w:val="28"/>
        <w:szCs w:val="28"/>
      </w:rPr>
    </w:pPr>
    <w:r w:rsidRPr="004D517F">
      <w:rPr>
        <w:sz w:val="28"/>
      </w:rPr>
      <w:pict>
        <v:shapetype id="_x0000_t202" coordsize="21600,21600" o:spt="202" path="m,l,21600r21600,l21600,xe">
          <v:stroke joinstyle="miter"/>
          <v:path gradientshapeok="t" o:connecttype="rect"/>
        </v:shapetype>
        <v:shape id="_x0000_s3073" type="#_x0000_t202" style="position:absolute;left:0;text-align:left;margin-left:832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4D517F">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4D517F">
                  <w:rPr>
                    <w:rFonts w:ascii="宋体" w:hAnsi="宋体" w:cs="宋体" w:hint="eastAsia"/>
                    <w:sz w:val="28"/>
                    <w:szCs w:val="28"/>
                  </w:rPr>
                  <w:fldChar w:fldCharType="separate"/>
                </w:r>
                <w:r w:rsidR="00143413">
                  <w:rPr>
                    <w:rFonts w:ascii="宋体" w:hAnsi="宋体" w:cs="宋体"/>
                    <w:noProof/>
                    <w:sz w:val="28"/>
                    <w:szCs w:val="28"/>
                  </w:rPr>
                  <w:t>2</w:t>
                </w:r>
                <w:r w:rsidR="004D517F">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4D517F">
    <w:pPr>
      <w:tabs>
        <w:tab w:val="center" w:pos="4153"/>
        <w:tab w:val="right" w:pos="8306"/>
      </w:tabs>
      <w:rPr>
        <w:rFonts w:ascii="宋体" w:hAnsi="宋体" w:cs="宋体"/>
        <w:sz w:val="28"/>
        <w:szCs w:val="28"/>
      </w:rPr>
    </w:pPr>
    <w:r w:rsidRPr="004D517F">
      <w:rPr>
        <w:sz w:val="28"/>
      </w:rPr>
      <w:pict>
        <v:shapetype id="_x0000_t202" coordsize="21600,21600" o:spt="202" path="m,l,21600r21600,l21600,xe">
          <v:stroke joinstyle="miter"/>
          <v:path gradientshapeok="t" o:connecttype="rect"/>
        </v:shapetype>
        <v:shape id="_x0000_s1026" type="#_x0000_t202" style="position:absolute;left:0;text-align:left;margin-left:463.75pt;margin-top:4.8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1026;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4D517F">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4D517F">
                  <w:rPr>
                    <w:rFonts w:ascii="宋体" w:hAnsi="宋体" w:cs="宋体" w:hint="eastAsia"/>
                    <w:sz w:val="28"/>
                    <w:szCs w:val="28"/>
                  </w:rPr>
                  <w:fldChar w:fldCharType="separate"/>
                </w:r>
                <w:r w:rsidR="00F228A1">
                  <w:rPr>
                    <w:rFonts w:ascii="宋体" w:hAnsi="宋体" w:cs="宋体"/>
                    <w:noProof/>
                    <w:sz w:val="28"/>
                    <w:szCs w:val="28"/>
                  </w:rPr>
                  <w:t>1</w:t>
                </w:r>
                <w:r w:rsidR="004D517F">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2F59" w:rsidRDefault="00CE2F59" w:rsidP="003B2256">
      <w:r>
        <w:separator/>
      </w:r>
    </w:p>
  </w:footnote>
  <w:footnote w:type="continuationSeparator" w:id="0">
    <w:p w:rsidR="00CE2F59" w:rsidRDefault="00CE2F59" w:rsidP="003B225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15362"/>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68BA17FC"/>
    <w:rsid w:val="00143413"/>
    <w:rsid w:val="00290080"/>
    <w:rsid w:val="00323D76"/>
    <w:rsid w:val="003B2256"/>
    <w:rsid w:val="004064E8"/>
    <w:rsid w:val="004D517F"/>
    <w:rsid w:val="00554EB8"/>
    <w:rsid w:val="0064282F"/>
    <w:rsid w:val="00690873"/>
    <w:rsid w:val="007630C3"/>
    <w:rsid w:val="00793835"/>
    <w:rsid w:val="007B0DAB"/>
    <w:rsid w:val="00803A63"/>
    <w:rsid w:val="00872005"/>
    <w:rsid w:val="00984D89"/>
    <w:rsid w:val="009969A5"/>
    <w:rsid w:val="009E1211"/>
    <w:rsid w:val="00CE2F59"/>
    <w:rsid w:val="00CF39F7"/>
    <w:rsid w:val="00D619CC"/>
    <w:rsid w:val="00D771C4"/>
    <w:rsid w:val="00DB3229"/>
    <w:rsid w:val="00DD58FE"/>
    <w:rsid w:val="00F20EB7"/>
    <w:rsid w:val="00F228A1"/>
    <w:rsid w:val="00F96AE7"/>
    <w:rsid w:val="00FA5538"/>
    <w:rsid w:val="00FF4BC9"/>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B22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Char"/>
    <w:rsid w:val="00984D89"/>
    <w:pPr>
      <w:ind w:leftChars="2500" w:left="100"/>
    </w:pPr>
  </w:style>
  <w:style w:type="character" w:customStyle="1" w:styleId="Char">
    <w:name w:val="日期 Char"/>
    <w:basedOn w:val="a0"/>
    <w:link w:val="af8"/>
    <w:rsid w:val="00984D89"/>
    <w:rPr>
      <w:kern w:val="2"/>
      <w:sz w:val="21"/>
      <w:szCs w:val="24"/>
    </w:rPr>
  </w:style>
  <w:style w:type="paragraph" w:styleId="af9">
    <w:name w:val="Plain Text"/>
    <w:basedOn w:val="a"/>
    <w:link w:val="Char0"/>
    <w:uiPriority w:val="99"/>
    <w:rsid w:val="00DD58FE"/>
    <w:rPr>
      <w:rFonts w:ascii="宋体" w:hAnsi="Courier New" w:cs="Courier New"/>
      <w:szCs w:val="21"/>
    </w:rPr>
  </w:style>
  <w:style w:type="character" w:customStyle="1" w:styleId="Char0">
    <w:name w:val="纯文本 Char"/>
    <w:basedOn w:val="a0"/>
    <w:link w:val="af9"/>
    <w:uiPriority w:val="99"/>
    <w:rsid w:val="00DD58FE"/>
    <w:rPr>
      <w:rFonts w:ascii="宋体" w:hAnsi="Courier New" w:cs="Courier New"/>
      <w:kern w:val="2"/>
      <w:sz w:val="21"/>
      <w:szCs w:val="21"/>
    </w:rPr>
  </w:style>
</w:styles>
</file>

<file path=word/webSettings.xml><?xml version="1.0" encoding="utf-8"?>
<w:webSettings xmlns:r="http://schemas.openxmlformats.org/officeDocument/2006/relationships" xmlns:w="http://schemas.openxmlformats.org/wordprocessingml/2006/main">
  <w:divs>
    <w:div w:id="7394048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36</TotalTime>
  <Pages>1</Pages>
  <Words>228</Words>
  <Characters>1306</Characters>
  <Application>Microsoft Office Word</Application>
  <DocSecurity>0</DocSecurity>
  <Lines>10</Lines>
  <Paragraphs>3</Paragraphs>
  <ScaleCrop>false</ScaleCrop>
  <Company>Newdaxie</Company>
  <LinksUpToDate>false</LinksUpToDate>
  <CharactersWithSpaces>1531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14</cp:revision>
  <dcterms:created xsi:type="dcterms:W3CDTF">2017-11-02T15:25:00Z</dcterms:created>
  <dcterms:modified xsi:type="dcterms:W3CDTF">2024-12-21T04:55:00Z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